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Сведения о способах получения консультаций по вопросам соблюдения обязательных требований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 региональной безопасности Мурманской области (далее - Министерство) проводит, в том числе профилактическое мероприятие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консультирование.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Уполномоченные должностные лица Министерства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регионального государственного надзора). Консультир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ование осуществляется без взимания платы.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Консультации предоставляются гражданам, являющимся контролируемыми лицами, руководителям, иным должностным лицам, уполномоченным представителям контролируемых лиц в устном </w:t>
        <w:br/>
        <w:t xml:space="preserve">или письменном виде.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Консультации предоставляются при личном обращении, посредством телефонной связи, электронной почты, при получении письменного запроса - в письменной форме в порядке, установленном законодательством Российской Федерации о рассмотрении обращений граждан,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 также в ходе проведения профилактического мероприятия, контрольного (надзорного) мероприятия.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Контролируемым лицам, их представителям, уполномоченным представителям, желающим получить консультацию по вопросам, связанным с организацией и осуществлением регионального государственного надзора, предоставляется право ее получения в порядке очереди.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Срок ожидания в очереди при личном обращении граждан не должен превышать 15 минут.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Консультирование осуществляется уполномоченным должностным лицом Министерства по следующим вопросам: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 организация и осуществление регионального государственного надзора;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б) порядок осуществления контрольных (надзорных) и профилактических мероприятий, установленных настоящим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Положением о региональном государственном надзоре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 области защиты населения и территорий </w:t>
        <w:br/>
        <w:t xml:space="preserve">от чрезвычайных ситуаций на территории Мурманской области», утвержденным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Постановлением Правительства Мурманской области </w:t>
        <w:br/>
        <w:t xml:space="preserve">от 30.09.2021 № 712-ПП «О региональном государственном надзоре в области защиты населения и территорий от чрезвычайных ситуаций» (далее - Положение)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в) соблюдение обязательных требований в области защиты населения </w:t>
        <w:br/>
        <w:t xml:space="preserve">и территорий от чрезвычайных ситуаций.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Письменное консультирование осуществляется уполномоченным должностным лицом Министерства по следующим вопросам: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 организация и осуществление регионального государственного надзора;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б) порядок осуществления контрольных (надзорных) и профилактических мероприятий, установленных Положением.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Письменное консультирование осуществляется уполномоченным должностным лицом Министерства в следующих случаях: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 контролируемым лицом представлен письменный запрос </w:t>
        <w:br/>
        <w:t xml:space="preserve">о предоставлении письменного ответа по вопросам консультирования;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б) за время консультирования предоставить ответ на поставленные вопросы невозможно;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в) ответ на поставленные вопросы требует дополнительного запроса сведений от иных органов, осуществляющих государственный надзор.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поступления в Министерство пяти и более однотипных обращений контролируемых лиц и их представителей консультирование </w:t>
        <w:br/>
        <w:t xml:space="preserve">по таким обращениям осуществляется посредством размещения </w:t>
        <w:br/>
        <w:t xml:space="preserve">на официальном сайте Министерства в сети Интернет письменных разъясн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Содержание консультации заносится в учетную карточку консультаций.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Учет карточек консультаций осуществляется путем ведения журнала карточек консультаций.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ходе личного приема от граждан, обратившихся в Министерство, могут быть получены письменные обращения по вопросам, связанным </w:t>
        <w:br/>
        <w:t xml:space="preserve">с организацией и осуществлением регионального государственного надзора, которые подлежат регистрации и рассмотрению в соответ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ствии </w:t>
        <w:br/>
        <w:t xml:space="preserve">с Федеральным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осуществлении консультирования уполномоченное должностное лицо Министерства обязано соблюдать конфиденциальность информации, доступ к которой ограничен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(надзорного) </w:t>
        <w:br/>
        <w:t xml:space="preserve">или профилактического мероприятия, решений и (или) действий уполномоченных должностных лиц Министерства, иных участников контрольного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надзорного) или профилактического мероприятия.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ходе профилактического визита уполномоченным должностным лицом Министерства может осуществляться консультирование контролируемого лица в порядке,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Положением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статьей 50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Федерального закона «О государственном контроле (надзоре) и муниципальном контроле </w:t>
        <w:br/>
        <w:t xml:space="preserve">в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spacing w:before="0" w:beforeAutospacing="0" w:after="0" w:afterAutospacing="0" w:line="240" w:lineRule="auto"/>
        <w:shd w:val="clear" w:color="fafbfc" w:fill="fafbfc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bardovskiykv</cp:lastModifiedBy>
  <cp:revision>1</cp:revision>
  <dcterms:modified xsi:type="dcterms:W3CDTF">2026-02-25T16:32:38Z</dcterms:modified>
</cp:coreProperties>
</file>