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60" w:rsidRPr="001E716F" w:rsidRDefault="003C1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716F">
        <w:rPr>
          <w:rFonts w:ascii="Times New Roman" w:hAnsi="Times New Roman" w:cs="Times New Roman"/>
          <w:sz w:val="28"/>
          <w:szCs w:val="28"/>
        </w:rPr>
        <w:t>Утверждено</w:t>
      </w:r>
    </w:p>
    <w:p w:rsidR="003C1260" w:rsidRPr="001E716F" w:rsidRDefault="003C12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C1260" w:rsidRPr="001E716F" w:rsidRDefault="003C12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Правительства Мурманской области</w:t>
      </w:r>
    </w:p>
    <w:p w:rsidR="003C1260" w:rsidRPr="001E716F" w:rsidRDefault="003C12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от 25 сентября 2009 г. N 445-ПП</w:t>
      </w:r>
    </w:p>
    <w:p w:rsidR="003C1260" w:rsidRPr="001E716F" w:rsidRDefault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1E716F">
        <w:rPr>
          <w:rFonts w:ascii="Times New Roman" w:hAnsi="Times New Roman" w:cs="Times New Roman"/>
          <w:sz w:val="28"/>
          <w:szCs w:val="28"/>
        </w:rPr>
        <w:t>ПОЛОЖЕНИЕ</w:t>
      </w:r>
    </w:p>
    <w:p w:rsidR="003C1260" w:rsidRPr="001E716F" w:rsidRDefault="003C12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ОБ ЭВАКУАЦИОННОЙ КОМИССИИ МУРМАНСКОЙ ОБЛАСТИ</w:t>
      </w:r>
    </w:p>
    <w:p w:rsidR="003C1260" w:rsidRPr="001E716F" w:rsidRDefault="003C126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1260" w:rsidRPr="001E716F" w:rsidRDefault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создания, основные задачи, состав и организацию работы эвакуационной комиссии Мурманской области (далее - Комиссия).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1.2. Комиссия создается на основании постановления Правительства Мурманской области для планирования, подготовки и проведения эвакуации населения Мурманской области, материальных и культурных ценностей в безопасные районы.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5">
        <w:r w:rsidRPr="001E716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E716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Мурманской области, постановлениями и распоряжениями Правительства Мурманской области и Губернатора Мурманской области, </w:t>
      </w:r>
      <w:hyperlink r:id="rId6">
        <w:r w:rsidRPr="001E716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E716F">
        <w:rPr>
          <w:rFonts w:ascii="Times New Roman" w:hAnsi="Times New Roman" w:cs="Times New Roman"/>
          <w:sz w:val="28"/>
          <w:szCs w:val="28"/>
        </w:rPr>
        <w:t xml:space="preserve"> Мурманской области, международными договорами Российской Федерации и Мурманской области, а также настоящим Положением.</w:t>
      </w:r>
      <w:proofErr w:type="gramEnd"/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1.4. Свою деятельность Комиссия осуществляет во взаимодействии с территориальными органами федеральных органов исполнительной власти, осуществляющими деятельность на территории Мурманской области (далее - территориальные органы), исполнительными органами Мурманской области и других субъектов Российской Федерации, органами местного самоуправления и организациями Мурманской области.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1.5. Создание и ликвидация Комиссии, определение ее компетенции и утверждение </w:t>
      </w:r>
      <w:hyperlink w:anchor="P136">
        <w:r w:rsidRPr="001E716F">
          <w:rPr>
            <w:rFonts w:ascii="Times New Roman" w:hAnsi="Times New Roman" w:cs="Times New Roman"/>
            <w:color w:val="0000FF"/>
            <w:sz w:val="28"/>
            <w:szCs w:val="28"/>
          </w:rPr>
          <w:t>состава</w:t>
        </w:r>
      </w:hyperlink>
      <w:r w:rsidRPr="001E716F">
        <w:rPr>
          <w:rFonts w:ascii="Times New Roman" w:hAnsi="Times New Roman" w:cs="Times New Roman"/>
          <w:sz w:val="28"/>
          <w:szCs w:val="28"/>
        </w:rPr>
        <w:t xml:space="preserve"> осуществляются Правительством Мурманской области.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2. Задачи и состав Комиссии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а) планирование эвакуации населения Мурманской области, материальных и культурных ценностей в безопасные районы;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б) осуществление 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716F">
        <w:rPr>
          <w:rFonts w:ascii="Times New Roman" w:hAnsi="Times New Roman" w:cs="Times New Roman"/>
          <w:sz w:val="28"/>
          <w:szCs w:val="28"/>
        </w:rPr>
        <w:t xml:space="preserve"> планированием эвакуации населения, материальных и культурных ценностей в муниципальных образованиях и организациях Мурманской области;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в) организация и контроль подготовки и проведения эвакуации населения Мурманской области, материальных и культурных ценностей в </w:t>
      </w:r>
      <w:r w:rsidRPr="001E716F">
        <w:rPr>
          <w:rFonts w:ascii="Times New Roman" w:hAnsi="Times New Roman" w:cs="Times New Roman"/>
          <w:sz w:val="28"/>
          <w:szCs w:val="28"/>
        </w:rPr>
        <w:lastRenderedPageBreak/>
        <w:t>безопасные районы.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2.2. Комиссия формируется из числа руководящего состава территориальных органов, исполнительных органов Мурманской области и организаций Мурманской области по согласованию с их руководителями.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Члены Комиссии должны иметь допу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1E716F">
        <w:rPr>
          <w:rFonts w:ascii="Times New Roman" w:hAnsi="Times New Roman" w:cs="Times New Roman"/>
          <w:sz w:val="28"/>
          <w:szCs w:val="28"/>
        </w:rPr>
        <w:t>едениям, составляющим государственную тайну, и не подлежать призыву на военную службу по мобилизации.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2.3. Председатель Комиссии назначается из состава Правительства Мурманской области.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ее деятельностью и несет</w:t>
      </w:r>
      <w:proofErr w:type="gramEnd"/>
      <w:r w:rsidRPr="001E716F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выполнение возложенных на нее задач.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2.4. Заместители председателя Комиссии назначаются из числа руководящего состава территориальных органов федеральных органов исполнительной власти, исполнительных органов Мурманской области и организаций Мурманской области по представлению председателя Комиссии.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2.5. Распределение обязанностей между членами Комиссии утверждает ее председатель.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3.1. Работа Комиссии в зависимости от обстановки на территории Мурманской области может осуществляться: в повседневном режиме; при угрозе возникновения или возникновении чрезвычайных ситуаций природного и техногенного характера; при переводе гражданской обороны с мирного на военное время; при получении распоряжения на проведение эвакуации населения, материальных и культурных ценностей.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3.2. В повседневном 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1E716F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соответствии с планом работы на год, принимаемым на заседании Комиссии и утверждаемым ее председателем.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3.3 Работа Комиссии осуществляется в форме заседаний по утвержденному плану, но не реже одного раза в полугодие, а также по мере необходимости и при возникновении чрезвычайных ситуаций.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Заседания Комиссии проводит ее председатель или один из его заместителей.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Члены Комиссии принимают участие в ее заседаниях без права замены. В 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E716F">
        <w:rPr>
          <w:rFonts w:ascii="Times New Roman" w:hAnsi="Times New Roman" w:cs="Times New Roman"/>
          <w:sz w:val="28"/>
          <w:szCs w:val="28"/>
        </w:rPr>
        <w:t xml:space="preserve">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3.4. Подготовка материалов к заседанию Комиссии осуществляется федеральными органами исполнительной власти, осуществляющими деятельность на территории Мурманской области, исполнительными </w:t>
      </w:r>
      <w:r w:rsidRPr="001E716F">
        <w:rPr>
          <w:rFonts w:ascii="Times New Roman" w:hAnsi="Times New Roman" w:cs="Times New Roman"/>
          <w:sz w:val="28"/>
          <w:szCs w:val="28"/>
        </w:rPr>
        <w:lastRenderedPageBreak/>
        <w:t>органами Мурманской области, органами местного самоуправления и организациями, к сфере ведения которых относятся вопросы, включенные в повестку дня заседания.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Материалы должны быть представлены в Комиссию за 10 дней до даты проведения заседания.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Комиссия имеет официальный бланк со своим наименованием.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Приглашение членов Комиссии на заседания, рассылка решений Комиссии осуществляются путем подготовки и отправки обращений, подписанных секретарем, на бланке Комиссии.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Материалы заседаний Комиссии оформляются в виде решений (протоколов), которые подписываются председателем Комиссии или его заместителем, председательствующим на заседании, а при необходимости - в виде проектов распоряжений и постановлений Губернатора Мурманской области или Правительства Мурманской области.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3.5. Решения Комиссии принимаются простым большинством голосов членов Комиссии, присутствующих на заседании, путем открытого голосования. В 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E716F">
        <w:rPr>
          <w:rFonts w:ascii="Times New Roman" w:hAnsi="Times New Roman" w:cs="Times New Roman"/>
          <w:sz w:val="28"/>
          <w:szCs w:val="28"/>
        </w:rPr>
        <w:t xml:space="preserve"> равенства голосов решающим является голос председателя Комиссии.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 обязательными для территориальных органов, исполнительных органов Мурманской области, органов местного самоуправления и организаций Мурманской области.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3.6. При угрозе возникновения или возникновении чрезвычайных ситуаций природного и техногенного характера работа Комиссии, в зависимости от складывающейся обстановки, может осуществляться в круглосуточном режиме или по уточненному распорядку дня.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3.7. При переводе гражданской обороны Мурманской области с мирного на военное время Комиссия переводится на круглосуточную работу или на работу по уточненному распорядку дня.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3.8. При получении распоряжения на проведение эвакуации населения в военное время работа Комиссии организуется по круглосуточному циклу в соответствии с разработанным и уточненным при необходимости распорядком дня.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3.9. С целью эффективного выполнения возложенных задач из состава Комиссии могут создаваться рабочие группы по направлениям деятельности.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3.10. Режим работы Комиссии устанавливается распоряжением Губернатора Мурманской области.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3.11. После завершения плановых эвакуационных мероприятий Комиссия совместно с территориальными органами и исполнительными органами Мурманской области оказывает помощь органам местного самоуправления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ценностей. Работа Комиссии продолжается до особого указания Губернатора Мурманской области.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4.1. Комиссия в пределах своей компетенции имеет право: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а) запрашивать у территориальных органов, исполнительных органов Мурманской области, органов местного самоуправления и организаций Мурманской области необходимые материалы и информацию;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16F">
        <w:rPr>
          <w:rFonts w:ascii="Times New Roman" w:hAnsi="Times New Roman" w:cs="Times New Roman"/>
          <w:sz w:val="28"/>
          <w:szCs w:val="28"/>
        </w:rPr>
        <w:t>б) приглашать на заседания представителей территориальных органов, исполнительных органов Мурманской области, органов местного самоуправления и организаций Мурманской области;</w:t>
      </w:r>
      <w:proofErr w:type="gramEnd"/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в) привлекать для участия в своей работе представителей территориальных органов, исполнительных органов Мурманской области, органов местного самоуправления и организаций Мурманской области по согласованию с их руководителями;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г) вносить в установленном порядке в Правительство Мурманской области предложения по вопросам, требующим решения Губернатора Мурманской области или Правительства Мурманской области;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д) проводить проверки территориальных органов, исполнительных органов Мурманской области, органов местного самоуправления и организаций Мурманской области по вопросам планирования и подготовки эвакуационных мероприятий.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5. Подготовка членов Комиссии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5.1. Подготовка членов Комиссии 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>организуется и осуществляется</w:t>
      </w:r>
      <w:proofErr w:type="gramEnd"/>
      <w:r w:rsidRPr="001E716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нормативными правовыми актами Российской Федерации и Мурманской области в рамках единой системы подготовки населения в области гражданской обороны и защиты населения от чрезвычайных ситуаций под руководством председателя Комиссии.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5.2. Основными задачами подготовки членов Комиссии являются: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а) изучение порядка подготовки и проведения мероприятий по эвакуации населения Мурманской области, материальных и культурных ценностей в безопасные районы;</w:t>
      </w:r>
    </w:p>
    <w:p w:rsidR="003C1260" w:rsidRPr="001E716F" w:rsidRDefault="003C1260" w:rsidP="003C1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>б) выработка и совершенствование навыков в организации и контроле подготовки и проведения эвакуации населения Мурманской области, материальных и культурных ценностей в безопасные районы.</w:t>
      </w:r>
    </w:p>
    <w:p w:rsidR="00486829" w:rsidRPr="003C1260" w:rsidRDefault="003C1260" w:rsidP="001E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16F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E716F">
        <w:rPr>
          <w:rFonts w:ascii="Times New Roman" w:hAnsi="Times New Roman" w:cs="Times New Roman"/>
          <w:sz w:val="28"/>
          <w:szCs w:val="28"/>
        </w:rPr>
        <w:t>Подготовка членов Комиссии проводится в учебно-методическом центре по гражданской обороне и чрезвычайным ситуациям Мурманской области, на учебно-методических сборах, учениях и тренировках по гражданской обороне, на занятиях по специальной подготовке, в процессе самостоятельной работы с нормативными документами по подготовке, проведению и обеспечению эвакуационных мероприятий в соответствии с планом работы Комиссии на год.</w:t>
      </w:r>
      <w:r w:rsidR="001E716F" w:rsidRPr="003C1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486829" w:rsidRPr="003C1260" w:rsidSect="0032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60"/>
    <w:rsid w:val="001E716F"/>
    <w:rsid w:val="003C1260"/>
    <w:rsid w:val="004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2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12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12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2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12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12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6DDCF3D718AC0C814BC9DE9315CC6AC76FED745D889DDD0FEDD33CC35C5DEE4213E116E7759C94A33BAC9565ECB0t815M" TargetMode="External"/><Relationship Id="rId5" Type="http://schemas.openxmlformats.org/officeDocument/2006/relationships/hyperlink" Target="consultantplus://offline/ref=476DDCF3D718AC0C814BD7D38579926FC26CB47C55DEC38109BA8C6CC5090FAE1C4AB152AC789E8ABF3BADt81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2023-03-10T12:53:00Z</dcterms:created>
  <dcterms:modified xsi:type="dcterms:W3CDTF">2023-03-10T13:07:00Z</dcterms:modified>
</cp:coreProperties>
</file>