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1CF" w:rsidRDefault="007611CF" w:rsidP="007611CF">
      <w:pPr>
        <w:widowControl w:val="0"/>
        <w:ind w:firstLine="709"/>
        <w:jc w:val="center"/>
        <w:rPr>
          <w:b/>
          <w:color w:val="000000"/>
          <w:sz w:val="28"/>
          <w:szCs w:val="28"/>
          <w:u w:val="single"/>
          <w:lang w:val="ru-RU" w:eastAsia="ru-RU" w:bidi="ar-SA"/>
        </w:rPr>
      </w:pPr>
      <w:bookmarkStart w:id="0" w:name="_GoBack"/>
      <w:bookmarkEnd w:id="0"/>
      <w:r w:rsidRPr="001D605C">
        <w:rPr>
          <w:b/>
          <w:color w:val="000000"/>
          <w:sz w:val="28"/>
          <w:szCs w:val="28"/>
          <w:u w:val="single"/>
          <w:lang w:val="ru-RU" w:eastAsia="ru-RU" w:bidi="ar-SA"/>
        </w:rPr>
        <w:t>Информация администрации Кольского района</w:t>
      </w:r>
    </w:p>
    <w:p w:rsidR="00D97E1A" w:rsidRPr="00D97E1A" w:rsidRDefault="00D97E1A" w:rsidP="00CA47C6">
      <w:pPr>
        <w:tabs>
          <w:tab w:val="left" w:pos="0"/>
        </w:tabs>
        <w:rPr>
          <w:sz w:val="28"/>
          <w:szCs w:val="28"/>
          <w:lang w:val="ru-RU"/>
        </w:rPr>
      </w:pPr>
    </w:p>
    <w:p w:rsidR="001D605C" w:rsidRDefault="001D605C" w:rsidP="001D605C">
      <w:pPr>
        <w:widowControl w:val="0"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>
        <w:rPr>
          <w:b/>
          <w:color w:val="000000"/>
          <w:sz w:val="28"/>
          <w:szCs w:val="28"/>
          <w:lang w:val="ru-RU" w:eastAsia="ru-RU" w:bidi="ar-SA"/>
        </w:rPr>
        <w:t>«</w:t>
      </w:r>
      <w:r w:rsidRPr="00C640D6">
        <w:rPr>
          <w:b/>
          <w:color w:val="000000"/>
          <w:sz w:val="28"/>
          <w:szCs w:val="28"/>
          <w:lang w:val="ru-RU" w:eastAsia="ru-RU" w:bidi="ar-SA"/>
        </w:rPr>
        <w:t>О деятельности муниципальной комиссии по профилактике правонарушений в 2016 году. О мерах, принимаемых администрацией муниципального образования, по исполнению Федерального закона от 02.04.2014 № 44-ФЗ «Об участии граждан в охране общественного порядка» и дальнейшему развитию аппаратно-программного комплекса «Безопасный город»</w:t>
      </w:r>
      <w:r>
        <w:rPr>
          <w:b/>
          <w:color w:val="000000"/>
          <w:sz w:val="28"/>
          <w:szCs w:val="28"/>
          <w:lang w:val="ru-RU" w:eastAsia="ru-RU" w:bidi="ar-SA"/>
        </w:rPr>
        <w:t xml:space="preserve"> на подведомственной территории»</w:t>
      </w:r>
    </w:p>
    <w:p w:rsidR="00A42D3A" w:rsidRDefault="00A42D3A" w:rsidP="001D605C">
      <w:pPr>
        <w:widowControl w:val="0"/>
        <w:ind w:firstLine="709"/>
        <w:jc w:val="center"/>
        <w:rPr>
          <w:b/>
          <w:color w:val="000000"/>
          <w:sz w:val="28"/>
          <w:szCs w:val="28"/>
          <w:u w:val="single"/>
          <w:lang w:val="ru-RU" w:eastAsia="ru-RU" w:bidi="ar-SA"/>
        </w:rPr>
      </w:pPr>
    </w:p>
    <w:p w:rsidR="00A42D3A" w:rsidRPr="00A42D3A" w:rsidRDefault="00A42D3A" w:rsidP="00A42D3A">
      <w:pPr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В целях профилактики правонарушений на территории муниципального образования Кольский район и координации деятельности субъектов профилактики, в соответствии с постановлением администрации Кольского района от 07.06.2006г. № 325 создана Межведомственная комиссия по профилактике правонарушений (далее – Межведомственная комиссия), в состав которой входят руководители силовых структур - УФСБ, ОМВД, уголовно-исполнительной инспекции, следственного комитета, службы судебных приставов, а также представители иных субъектов профилактики: налоговой инспекции, здравоохранения, образования, культуры, надзорной пожарной деятельности, социальной защиты населения, занятости, комиссии по делам несовершеннолетних и защите их прав.</w:t>
      </w:r>
    </w:p>
    <w:p w:rsidR="00A42D3A" w:rsidRPr="00A42D3A" w:rsidRDefault="00A42D3A" w:rsidP="00A42D3A">
      <w:pPr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В рамках деятельности Межведомственной комиссии созданы рабочие группы для решения вопросов, требующих более детального изучения (внедрение АПК «Безопасный город», решение вопросов нелегальной миграции граждан Ближнего Востока и др.).</w:t>
      </w:r>
    </w:p>
    <w:p w:rsidR="00A42D3A" w:rsidRPr="00A42D3A" w:rsidRDefault="00A42D3A" w:rsidP="00A42D3A">
      <w:pPr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К участию в обсуждении вопросов повестки в обязательном порядке приглашаются главы одиннадцати городских и сельских поселений Кольского района, представители СМИ, прокуратуры, а также иных заинтересованных лиц.</w:t>
      </w:r>
    </w:p>
    <w:p w:rsidR="00A42D3A" w:rsidRPr="00A42D3A" w:rsidRDefault="00A42D3A" w:rsidP="00A42D3A">
      <w:pPr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Положением о Межведомственной комиссии определены основные задачи её деятельности по совершенствованию координации деятельности Субъектов профилактики на территории Кольского района в осуществлении социально-правовой профилактики правонарушений.</w:t>
      </w:r>
    </w:p>
    <w:p w:rsidR="00A42D3A" w:rsidRPr="00A42D3A" w:rsidRDefault="00A42D3A" w:rsidP="00A42D3A">
      <w:pPr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В соответствии с планом работы на 2016 год работа велась по следующим направлениям:</w:t>
      </w:r>
    </w:p>
    <w:p w:rsidR="00A42D3A" w:rsidRPr="00A42D3A" w:rsidRDefault="00A42D3A" w:rsidP="00A42D3A">
      <w:pPr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 охрана общественного порядка, в том числе, в Единый День голосования;</w:t>
      </w:r>
    </w:p>
    <w:p w:rsidR="00A42D3A" w:rsidRPr="00A42D3A" w:rsidRDefault="00A42D3A" w:rsidP="00A42D3A">
      <w:pPr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-построение и внедрение аппаратно-программного комплекса «Безопасный город»;</w:t>
      </w:r>
    </w:p>
    <w:p w:rsidR="00A42D3A" w:rsidRPr="00A42D3A" w:rsidRDefault="00A42D3A" w:rsidP="00A42D3A">
      <w:pPr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-создание и формирование общественных объединений правоохранительной направленности;</w:t>
      </w:r>
    </w:p>
    <w:p w:rsidR="00A42D3A" w:rsidRPr="00A42D3A" w:rsidRDefault="00A42D3A" w:rsidP="00A42D3A">
      <w:pPr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 работа с неблагополучными семьями и профилактика семейно-бытового дебоширства;</w:t>
      </w:r>
    </w:p>
    <w:p w:rsidR="00A42D3A" w:rsidRPr="00A42D3A" w:rsidRDefault="00A42D3A" w:rsidP="00A42D3A">
      <w:pPr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 профилактика правонарушений среди несовершеннолетних;</w:t>
      </w:r>
    </w:p>
    <w:p w:rsidR="00A42D3A" w:rsidRPr="00A42D3A" w:rsidRDefault="00A42D3A" w:rsidP="00A42D3A">
      <w:pPr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 пропаганда здорового образа жизни, развитие спорта и проведение для жителей района культурно-массовых мероприятий.</w:t>
      </w:r>
    </w:p>
    <w:p w:rsidR="00A42D3A" w:rsidRPr="00A42D3A" w:rsidRDefault="00A42D3A" w:rsidP="00A42D3A">
      <w:pPr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В 2016 году на заседании комиссии рассматривались вопросы: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lastRenderedPageBreak/>
        <w:t>1. О принимаемых мерах по предупреждению домашнего насилия, устранения причин и условий, способствующих совершению преступлений на бытовой почве. Организация межведомственного взаимодействия в профилактике домашнего насилия.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2. О мерах, принимаемых ОМВД России по Кольскому району и комиссией по делам несовершеннолетних и защите их прав по профилактике преступлений и общественно-опасных деяний, совершаемых несовершеннолетними. 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3. Об обеспечении правопорядка и общественной безопасности при подготовке к проведению выборов в единый день голосования.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По всем рассмотренным вопросам комиссия вынесла практические рекомендации, определены исполнители и сроки их выполнения.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Деятельность Межведомственной комиссии и все мероприятия, проводимые субъектами профилактики, освещаются в газете "Кольское слово и иных СМИ, на официальном сайте администрации Кольского района, и в социальной сети «В контакте». В отчетном периоде опубликовано более 50 материалов профилактической направленности.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Нормативно-правовая база, р</w:t>
      </w:r>
      <w:r w:rsidRPr="00A42D3A">
        <w:rPr>
          <w:bCs/>
          <w:sz w:val="28"/>
          <w:szCs w:val="28"/>
          <w:lang w:val="ru-RU" w:eastAsia="ru-RU" w:bidi="ar-SA"/>
        </w:rPr>
        <w:t>еализация ведомственных целевых программ,</w:t>
      </w:r>
      <w:r w:rsidRPr="00A42D3A">
        <w:rPr>
          <w:sz w:val="28"/>
          <w:szCs w:val="28"/>
          <w:lang w:val="ru-RU" w:eastAsia="ru-RU" w:bidi="ar-SA"/>
        </w:rPr>
        <w:t xml:space="preserve"> п</w:t>
      </w:r>
      <w:r w:rsidRPr="00A42D3A">
        <w:rPr>
          <w:bCs/>
          <w:sz w:val="28"/>
          <w:szCs w:val="28"/>
          <w:lang w:val="ru-RU" w:eastAsia="ru-RU" w:bidi="ar-SA"/>
        </w:rPr>
        <w:t>лан работы комиссии, протоколы заседания комиссии,</w:t>
      </w:r>
      <w:r w:rsidRPr="00A42D3A">
        <w:rPr>
          <w:sz w:val="28"/>
          <w:szCs w:val="28"/>
          <w:lang w:val="ru-RU" w:eastAsia="ru-RU" w:bidi="ar-SA"/>
        </w:rPr>
        <w:t xml:space="preserve"> информация для населения размещаются на сайте органов местного самоуправления муниципального образования Кольский район.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С целью совершенствования единой системы  профилактики правонарушений в районе осуществляется комплекс организационных и практических мероприятий, приняты 32 целевые муниципальные программы профилактической направленности, в том числе: 5 на уровне муниципального района и 27 программ городскими и сельскими поселениями, входящими в состав района. Общий объем финансирования профилактических мероприятий, предусмотренный программами, составляет около 19 млн. руб. Из них: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  вовлечение граждан, в том числе, несовершеннолетних и молодежи  в организованную досуговую деятельность, повышение уровня правовой культуры и информирования населения, профилактику алкоголизма и наркомании - около 3 млн. руб.;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 профилактику безнадзорности и правонарушений несовершеннолетних - около 3,6 млн. руб.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 охрану общественного порядка и обеспечение безопасности мест массового скопления граждан, в том числе учреждений образования и культуры- 1,5 млн. руб.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-поддержку деятельности общественных объединений правоохранительной направленности- 50 тыс. руб.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- внедрение сегмента АПК «Безопасный город»- 4,4 млн. руб.</w:t>
      </w:r>
    </w:p>
    <w:p w:rsidR="00A42D3A" w:rsidRPr="00A42D3A" w:rsidRDefault="00BA709F" w:rsidP="00A42D3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>- п</w:t>
      </w:r>
      <w:r w:rsidR="00A42D3A" w:rsidRPr="00A42D3A">
        <w:rPr>
          <w:sz w:val="28"/>
          <w:szCs w:val="28"/>
          <w:lang w:val="ru-RU" w:eastAsia="ru-RU" w:bidi="ar-SA"/>
        </w:rPr>
        <w:t>овышение безопасности дорожного движения и снижение дорожно-транспортного травматизма- 6,6 млн. руб.</w:t>
      </w:r>
      <w:r w:rsidR="00A42D3A" w:rsidRPr="00A42D3A">
        <w:rPr>
          <w:b/>
          <w:sz w:val="28"/>
          <w:szCs w:val="28"/>
          <w:lang w:val="ru-RU" w:eastAsia="ru-RU" w:bidi="ar-SA"/>
        </w:rPr>
        <w:t xml:space="preserve"> 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  За 9 месяцев 2016 года на реализацию мероприятий профилактической направленности освоено более 11 млн. руб., что составляет 58% от общей </w:t>
      </w:r>
      <w:r w:rsidRPr="00A42D3A">
        <w:rPr>
          <w:sz w:val="28"/>
          <w:szCs w:val="28"/>
          <w:lang w:val="ru-RU" w:eastAsia="ru-RU" w:bidi="ar-SA"/>
        </w:rPr>
        <w:lastRenderedPageBreak/>
        <w:t xml:space="preserve">суммы предусмотренных средств. Оставшиеся мероприятия будут реализованы до конца 2016 года.   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  <w:lang w:val="ru-RU" w:eastAsia="ru-RU" w:bidi="ar-SA"/>
        </w:rPr>
      </w:pP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 w:eastAsia="ru-RU" w:bidi="ar-SA"/>
        </w:rPr>
      </w:pPr>
      <w:r w:rsidRPr="00A42D3A">
        <w:rPr>
          <w:b/>
          <w:sz w:val="28"/>
          <w:szCs w:val="28"/>
          <w:lang w:val="ru-RU" w:eastAsia="ru-RU" w:bidi="ar-SA"/>
        </w:rPr>
        <w:t>2. РАЗВИТИЕ  АПК «БЕЗОПАСНЫЙ ГОРОД»</w:t>
      </w:r>
    </w:p>
    <w:p w:rsidR="00A42D3A" w:rsidRPr="00A42D3A" w:rsidRDefault="00A42D3A" w:rsidP="00A42D3A">
      <w:pPr>
        <w:autoSpaceDE w:val="0"/>
        <w:autoSpaceDN w:val="0"/>
        <w:adjustRightInd w:val="0"/>
        <w:ind w:firstLine="0"/>
        <w:jc w:val="both"/>
        <w:rPr>
          <w:b/>
          <w:sz w:val="28"/>
          <w:szCs w:val="28"/>
          <w:lang w:val="ru-RU" w:eastAsia="ru-RU" w:bidi="ar-SA"/>
        </w:rPr>
      </w:pP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С целью реализации в Кольском районе Концепции построения и развития аппаратно-программного комплекса "Безопасный город", администрацией Кольского района принимаются следующие меры: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Разработан и  утвержден «План по построению (развитию), внедрению и эксплуатации аппаратно-программного комплекса “Безопасный город” муниципального образования Кольский район на 2015-2020 годы». План согласован с Комитетом по обеспечению безопасности населения Мурманской области и Главным Управлением МЧС России по Мурманской области.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Постановлением администрации Кольского района создана Межведомственная рабочая группа муниципального образования Кольский район по построению (развитию), внедрению и эксплуатации аппаратно-программного комплекса “Безопасный город” под руководством заместителя Главы администрации Кольского района.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В соответствии с утвержденным Планом мероприятий, администрацией организована работа по ежегодной инвентаризации систем видеонаблюдения, находящихся на объектах, расположенных на территориях муниципальных образований, входящих в состав Кольского муниципального района.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Согласно действующему Перечню в Кольском районе эксплуатируются 22 видеосистемы, состоящие из 59 видеокамер, которые установлены в 5 поселениях Кольского района.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В подведомственных 22 учреждениях дошкольного и общего образования функционируют  </w:t>
      </w:r>
      <w:r w:rsidRPr="00A42D3A">
        <w:rPr>
          <w:b/>
          <w:sz w:val="28"/>
          <w:szCs w:val="28"/>
          <w:lang w:val="ru-RU" w:eastAsia="ru-RU" w:bidi="ar-SA"/>
        </w:rPr>
        <w:t xml:space="preserve">226 </w:t>
      </w:r>
      <w:r w:rsidRPr="00A42D3A">
        <w:rPr>
          <w:sz w:val="28"/>
          <w:szCs w:val="28"/>
          <w:lang w:val="ru-RU" w:eastAsia="ru-RU" w:bidi="ar-SA"/>
        </w:rPr>
        <w:t xml:space="preserve">видеокамер,  что составляет 58% от общего количества учреждений.  Семь учреждений культуры оборудованы </w:t>
      </w:r>
      <w:r w:rsidRPr="00A42D3A">
        <w:rPr>
          <w:b/>
          <w:sz w:val="28"/>
          <w:szCs w:val="28"/>
          <w:lang w:val="ru-RU" w:eastAsia="ru-RU" w:bidi="ar-SA"/>
        </w:rPr>
        <w:t xml:space="preserve">36 </w:t>
      </w:r>
      <w:r w:rsidRPr="00A42D3A">
        <w:rPr>
          <w:sz w:val="28"/>
          <w:szCs w:val="28"/>
          <w:lang w:val="ru-RU" w:eastAsia="ru-RU" w:bidi="ar-SA"/>
        </w:rPr>
        <w:t xml:space="preserve"> видеокамерами, что составляет 64 % от общего количества учреждений. Четырнадцать школьных автобусов оборудованы системой ГЛОНАСС, в 54 учреждениях установлены кнопки тревожной сигнализации, в 51- автоматическая пожарная сигнализация, в 22- системы контроля доступа, в 46- пераметральные ограждения. Имеется 1 металлическая арка и 15 металлодетекторов.  Все</w:t>
      </w:r>
      <w:r w:rsidRPr="00A42D3A">
        <w:rPr>
          <w:rFonts w:eastAsia="Courier New"/>
          <w:sz w:val="28"/>
          <w:szCs w:val="28"/>
          <w:lang w:val="ru-RU" w:eastAsia="ru-RU" w:bidi="ar-SA"/>
        </w:rPr>
        <w:t xml:space="preserve"> оборудование технически исправно и эксплуатируется.</w:t>
      </w:r>
    </w:p>
    <w:p w:rsidR="00A42D3A" w:rsidRPr="00A42D3A" w:rsidRDefault="00A42D3A" w:rsidP="00A42D3A">
      <w:pPr>
        <w:ind w:firstLine="0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           Ранее приобретенные видеосистемы приняты на баланс учреждений. Шесть видеокамер, установленные в г. Кола, выведены на пульт дежурной части ОМВД России по Кольскому району. Остальные 53 видеокамеры являются внутриобъектовыми, видеозаписи архивируются на серверах объектов, назначены ответственные должностные лица за эксплуатацию видеокамер и  мониторинг передаваемой видеокамерами информации.</w:t>
      </w:r>
    </w:p>
    <w:p w:rsidR="00A42D3A" w:rsidRPr="00A42D3A" w:rsidRDefault="00A42D3A" w:rsidP="00A42D3A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            Органами местного самоуправления принято и утверждено 7 муниципальных программ, предусматривающих  выделение денежных средств на построение, развитие и эксплуатацию аппаратно-программного комплекса «Безопасный город».</w:t>
      </w:r>
    </w:p>
    <w:p w:rsidR="00A42D3A" w:rsidRPr="00A42D3A" w:rsidRDefault="00A42D3A" w:rsidP="00A42D3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0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lastRenderedPageBreak/>
        <w:tab/>
        <w:t xml:space="preserve">   В 2015 году  освоено 4195,7 тысяч рублей на проведение мероприятий по установке и подключению 32 видеокамер на объектах массового пребывания людей, оборудования подведомственных учреждений культуры и образования  видеокамерами и периметральными ограждениями.</w:t>
      </w:r>
    </w:p>
    <w:p w:rsidR="00A42D3A" w:rsidRPr="00A42D3A" w:rsidRDefault="00A42D3A" w:rsidP="00A42D3A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0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            В 2016 году на реализацию программ по построению аппаратно-программного комплекса «Безопасный город» запланировано  4 386, 8 тысяч рублей.  По состоянию на 01.09.2016 года освоено 465,2 тысяч рублей на  приобретение и  установку  23 видеокамер на объектах массового пребывания людей, и 636,6 тысяч рублей на оборудование муниципальных школ 28 видеокамерами. Реализация оставшихся финансовых средств по данным программам запланирована на второе полугодие текущего года.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    За истекший период  2016 года  выполнена работа по оснащению «ЕДДС Кольского района» комплексами автоматизации  и программному обеспечение на сумму 74 тысячи рублей. </w:t>
      </w: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    Выделены финансовые средства на разработку технического задания по построению аппаратно-программного комплекса «Безопасный город» в сумме 90 тыс. руб.</w:t>
      </w:r>
    </w:p>
    <w:p w:rsidR="00A42D3A" w:rsidRPr="00A42D3A" w:rsidRDefault="00A42D3A" w:rsidP="00A42D3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0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ab/>
        <w:t xml:space="preserve">   В декабре 2016 года планируется введение в действие единой муниципальной автоматизированной системы централизованного оповещения (МАСЦО) населения Кольского района в рамках реализации государственной программы Мурманской области «Обеспечение общественного порядка и безопасности населения региона», утвержденной постановлением Правительства Мурманской области от 30.09.2013 №575-ПП. В рамках данной программы будет подключена 41 точка установки оборудования  оповещения в 23 населенных пунктах Кольского района.</w:t>
      </w:r>
    </w:p>
    <w:p w:rsidR="00A42D3A" w:rsidRPr="00A42D3A" w:rsidRDefault="00A42D3A" w:rsidP="00A42D3A">
      <w:pPr>
        <w:widowControl w:val="0"/>
        <w:ind w:firstLine="0"/>
        <w:jc w:val="both"/>
        <w:rPr>
          <w:rFonts w:eastAsia="Courier New"/>
          <w:sz w:val="28"/>
          <w:szCs w:val="28"/>
          <w:lang w:val="ru-RU" w:eastAsia="ru-RU" w:bidi="ar-SA"/>
        </w:rPr>
      </w:pPr>
      <w:r w:rsidRPr="00A42D3A">
        <w:rPr>
          <w:rFonts w:eastAsia="Courier New"/>
          <w:sz w:val="28"/>
          <w:szCs w:val="28"/>
          <w:lang w:val="ru-RU" w:eastAsia="ru-RU" w:bidi="ar-SA"/>
        </w:rPr>
        <w:t xml:space="preserve">        В рамках данного проекта запланированы следующие мероприятия на 2017 год:</w:t>
      </w:r>
    </w:p>
    <w:p w:rsidR="00A42D3A" w:rsidRPr="00A42D3A" w:rsidRDefault="00A42D3A" w:rsidP="00A42D3A">
      <w:pPr>
        <w:widowControl w:val="0"/>
        <w:ind w:firstLine="0"/>
        <w:jc w:val="both"/>
        <w:rPr>
          <w:rFonts w:eastAsia="Courier New"/>
          <w:sz w:val="28"/>
          <w:szCs w:val="28"/>
          <w:lang w:val="ru-RU" w:eastAsia="ru-RU" w:bidi="ar-SA"/>
        </w:rPr>
      </w:pPr>
      <w:r w:rsidRPr="00A42D3A">
        <w:rPr>
          <w:rFonts w:eastAsia="Courier New"/>
          <w:sz w:val="28"/>
          <w:szCs w:val="28"/>
          <w:lang w:val="ru-RU" w:eastAsia="ru-RU" w:bidi="ar-SA"/>
        </w:rPr>
        <w:t xml:space="preserve">        1. Р</w:t>
      </w:r>
      <w:r w:rsidRPr="00A42D3A">
        <w:rPr>
          <w:sz w:val="28"/>
          <w:szCs w:val="28"/>
          <w:lang w:val="ru-RU" w:eastAsia="ru-RU" w:bidi="ar-SA"/>
        </w:rPr>
        <w:t>азработка технического задания на проведение работ по созданию данного комплекса (закупка оборудования, проведение монтажных работ и пусконаладочных работ);</w:t>
      </w:r>
      <w:r w:rsidRPr="00A42D3A">
        <w:rPr>
          <w:rFonts w:eastAsia="Courier New"/>
          <w:sz w:val="28"/>
          <w:szCs w:val="28"/>
          <w:lang w:val="ru-RU" w:eastAsia="ru-RU" w:bidi="ar-SA"/>
        </w:rPr>
        <w:t xml:space="preserve"> </w:t>
      </w:r>
    </w:p>
    <w:p w:rsidR="00A42D3A" w:rsidRPr="00A42D3A" w:rsidRDefault="00A42D3A" w:rsidP="00A42D3A">
      <w:pPr>
        <w:widowControl w:val="0"/>
        <w:ind w:firstLine="0"/>
        <w:jc w:val="both"/>
        <w:rPr>
          <w:sz w:val="28"/>
          <w:szCs w:val="28"/>
          <w:lang w:val="ru-RU" w:eastAsia="ru-RU" w:bidi="ar-SA"/>
        </w:rPr>
      </w:pPr>
      <w:r w:rsidRPr="00A42D3A">
        <w:rPr>
          <w:rFonts w:eastAsia="Courier New"/>
          <w:sz w:val="28"/>
          <w:szCs w:val="28"/>
          <w:lang w:val="ru-RU" w:eastAsia="ru-RU" w:bidi="ar-SA"/>
        </w:rPr>
        <w:t xml:space="preserve">         2. Государственная экспертиза технического проекта, </w:t>
      </w:r>
      <w:r w:rsidRPr="00A42D3A">
        <w:rPr>
          <w:sz w:val="28"/>
          <w:szCs w:val="28"/>
          <w:lang w:val="ru-RU" w:eastAsia="ru-RU" w:bidi="ar-SA"/>
        </w:rPr>
        <w:t>подготовка и проведение конкурса по выбору исполнителя на проведение работ.</w:t>
      </w:r>
    </w:p>
    <w:p w:rsidR="00A42D3A" w:rsidRPr="00A42D3A" w:rsidRDefault="00A42D3A" w:rsidP="00A42D3A">
      <w:pPr>
        <w:widowControl w:val="0"/>
        <w:ind w:firstLine="0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         3. Внедрение аппаратно-программного комплекса «Безопасный город» на территории Кольского района в соответствии с требованиями действующего Законодательства.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  <w:lang w:val="ru-RU" w:eastAsia="ru-RU" w:bidi="ar-SA"/>
        </w:rPr>
      </w:pPr>
      <w:r w:rsidRPr="00A42D3A">
        <w:rPr>
          <w:b/>
          <w:sz w:val="28"/>
          <w:szCs w:val="28"/>
          <w:lang w:val="ru-RU" w:eastAsia="ru-RU" w:bidi="ar-SA"/>
        </w:rPr>
        <w:t>3.  НАРОДНЫЕ ДРУЖИНЫ.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</w:p>
    <w:p w:rsidR="00A42D3A" w:rsidRPr="00A42D3A" w:rsidRDefault="00A42D3A" w:rsidP="00A42D3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Органы местного самоуправления в соответствии с полномочиями, установленными Федеральным законом от </w:t>
      </w:r>
      <w:r w:rsidRPr="00A42D3A">
        <w:rPr>
          <w:bCs/>
          <w:sz w:val="28"/>
          <w:szCs w:val="28"/>
          <w:lang w:val="ru-RU" w:eastAsia="ru-RU" w:bidi="ar-SA"/>
        </w:rPr>
        <w:t>02.04.2014 № 44-ФЗ</w:t>
      </w:r>
      <w:r w:rsidRPr="00A42D3A">
        <w:rPr>
          <w:b/>
          <w:sz w:val="28"/>
          <w:szCs w:val="28"/>
          <w:lang w:val="ru-RU" w:eastAsia="ru-RU" w:bidi="ar-SA"/>
        </w:rPr>
        <w:t xml:space="preserve"> </w:t>
      </w:r>
      <w:r w:rsidRPr="00A42D3A">
        <w:rPr>
          <w:sz w:val="28"/>
          <w:szCs w:val="28"/>
          <w:lang w:val="ru-RU" w:eastAsia="ru-RU" w:bidi="ar-SA"/>
        </w:rPr>
        <w:t xml:space="preserve">«Об участии граждан в охране общественного порядка», Федеральным </w:t>
      </w:r>
      <w:hyperlink r:id="rId7" w:history="1">
        <w:r w:rsidRPr="00A42D3A">
          <w:rPr>
            <w:sz w:val="28"/>
            <w:szCs w:val="28"/>
            <w:lang w:val="ru-RU" w:eastAsia="ru-RU" w:bidi="ar-SA"/>
          </w:rPr>
          <w:t>законом</w:t>
        </w:r>
      </w:hyperlink>
      <w:r w:rsidRPr="00A42D3A">
        <w:rPr>
          <w:sz w:val="28"/>
          <w:szCs w:val="28"/>
          <w:lang w:val="ru-RU" w:eastAsia="ru-RU" w:bidi="ar-SA"/>
        </w:rPr>
        <w:t xml:space="preserve"> от 6 октября </w:t>
      </w:r>
      <w:r w:rsidR="001636F1">
        <w:rPr>
          <w:sz w:val="28"/>
          <w:szCs w:val="28"/>
          <w:lang w:val="ru-RU" w:eastAsia="ru-RU" w:bidi="ar-SA"/>
        </w:rPr>
        <w:t>2003 года №</w:t>
      </w:r>
      <w:r w:rsidRPr="00A42D3A">
        <w:rPr>
          <w:sz w:val="28"/>
          <w:szCs w:val="28"/>
          <w:lang w:val="ru-RU" w:eastAsia="ru-RU" w:bidi="ar-SA"/>
        </w:rPr>
        <w:t xml:space="preserve"> 131-ФЗ "Об общих принципах организации местного самоуправления в Российской Федерации", другими федеральными законами, законами субъектов Российской Федерации и муниципальными нормативными </w:t>
      </w:r>
      <w:r w:rsidRPr="00A42D3A">
        <w:rPr>
          <w:sz w:val="28"/>
          <w:szCs w:val="28"/>
          <w:lang w:val="ru-RU" w:eastAsia="ru-RU" w:bidi="ar-SA"/>
        </w:rPr>
        <w:lastRenderedPageBreak/>
        <w:t xml:space="preserve">правовыми актами, </w:t>
      </w:r>
      <w:r w:rsidRPr="00A42D3A">
        <w:rPr>
          <w:b/>
          <w:sz w:val="28"/>
          <w:szCs w:val="28"/>
          <w:lang w:val="ru-RU" w:eastAsia="ru-RU" w:bidi="ar-SA"/>
        </w:rPr>
        <w:t xml:space="preserve">оказывают поддержку гражданам и их объединениям, участвующим в охране общественного порядка, создают условия для деятельности народных дружин. </w:t>
      </w:r>
      <w:r w:rsidRPr="00A42D3A">
        <w:rPr>
          <w:bCs/>
          <w:sz w:val="28"/>
          <w:szCs w:val="28"/>
          <w:lang w:val="ru-RU" w:eastAsia="ru-RU" w:bidi="ar-SA"/>
        </w:rPr>
        <w:t xml:space="preserve">В силу </w:t>
      </w:r>
      <w:hyperlink r:id="rId8" w:history="1">
        <w:r w:rsidRPr="00A42D3A">
          <w:rPr>
            <w:bCs/>
            <w:sz w:val="28"/>
            <w:szCs w:val="28"/>
            <w:lang w:val="ru-RU" w:eastAsia="ru-RU" w:bidi="ar-SA"/>
          </w:rPr>
          <w:t>п. 33 ч. 1 ст. 14</w:t>
        </w:r>
      </w:hyperlink>
      <w:r w:rsidRPr="00A42D3A">
        <w:rPr>
          <w:bCs/>
          <w:sz w:val="28"/>
          <w:szCs w:val="28"/>
          <w:lang w:val="ru-RU" w:eastAsia="ru-RU" w:bidi="ar-SA"/>
        </w:rPr>
        <w:t xml:space="preserve"> Федерального закона № 131-ФЗ, указанные полномочия отнесены к вопросам местного значения городских и сельских поселений, входящих в состав района.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Координация деятельности органов местного самоуправления поселений по обеспечению участия граждан в охране общественного порядка осуществляется на уровне Межведомственной комиссии.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shd w:val="solid" w:color="FFFFFF" w:themeColor="background1" w:fill="auto"/>
          <w:lang w:val="ru-RU" w:eastAsia="ru-RU" w:bidi="ar-SA"/>
        </w:rPr>
        <w:t xml:space="preserve">Так, вопрос обеспечения участия граждан в охране общественного порядка в рамках реализации Федерального закона </w:t>
      </w:r>
      <w:r w:rsidRPr="00A42D3A">
        <w:rPr>
          <w:sz w:val="28"/>
          <w:szCs w:val="28"/>
          <w:lang w:val="ru-RU" w:eastAsia="ru-RU" w:bidi="ar-SA"/>
        </w:rPr>
        <w:t>от 02.04.2014 года № 44-ФЗ и с учетом полномочий органов местного самоуправления, определенных Федеральным законом "Об общих принципах организации местного самоуправления в Российской Федерации", неоднократно рассматривался на заседаниях Межведомственной комиссии. По итогам рассмотрения данного вопроса, с целью формирования нормативной базы, органам местного самоуправления городских и сельских поселений Кольского района рекомендовано организовать работу по разработке и принятию муниципальных правовых актов, регулирующих вопросы деятельности народных дружин, в том числе, определяющих границы территории, на которой создается народная дружина, так же принять другие меры по привлечению граждан к участию в охране общественного порядка.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u w:val="single"/>
          <w:lang w:val="ru-RU" w:eastAsia="ru-RU" w:bidi="ar-SA"/>
        </w:rPr>
      </w:pPr>
      <w:r w:rsidRPr="00A42D3A">
        <w:rPr>
          <w:sz w:val="28"/>
          <w:szCs w:val="28"/>
          <w:u w:val="single"/>
          <w:lang w:val="ru-RU" w:eastAsia="ru-RU" w:bidi="ar-SA"/>
        </w:rPr>
        <w:t>В рамках реализации решений Межведомственной комиссии: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По состоянию на октябрь 2016г. указанные нормативные правовые акты приняты в 6 муниципальных образованиях.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В муниципальном образовании г.п. Кола Кольского района принята муниципальная целевая программа  «Профилактика терроризма и экстремизма  в границах г. Кола на 2014-2017 годы», которой предусмотрено финансирование мероприятий по укреплению материально-технической базы дружинников,  обеспечению удостоверениями и  отличительными знаками на сумму 20 тысяч рублей.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Главами местных администраций совместно с участковыми уполномоченных полиции ОМВД России по Кольскому району проведены встречи с населением во всех муниципальных образованиях района с целью привлечения граждан на добровольной основе к участию в охране общественного порядка в различных формах, в том числе в форме народных дружин.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На базе МДОУ детский сад № 38 п. Молочный создано общественное объединение правоохранительной направленности (далее – ООПН) «Объединение общественной безопасности п. Молочный» объединяющее  7 человек, в том числе, 3 педагогов  и четверо родителей воспитанников детского сада. В соответствии с Уставом организации члены объединения оказывают помощь представителям органов внутренних дел в обеспечении правопорядка в общественных местах и на улице п. Молочный.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 xml:space="preserve">В декабре 2015 года в г. Кола создана добровольная народная дружина </w:t>
      </w:r>
      <w:r w:rsidRPr="00A42D3A">
        <w:rPr>
          <w:sz w:val="28"/>
          <w:szCs w:val="28"/>
          <w:lang w:val="ru-RU" w:eastAsia="ru-RU" w:bidi="ar-SA"/>
        </w:rPr>
        <w:lastRenderedPageBreak/>
        <w:t>(далее – ДНД) "Ястреб" из числа студентов ГАПОУ МО «Кольский транспортный колледж».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Указанные формирования правоохранительной направленности включены в региональный реестр, а координатором их деятельности является ОМВД России по Кольскому району.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В соответствии с требованиями приказа УМВД России по Мурманской области от 31.10.2014 № 723, с целью подготовки к охране общественного порядка  в 2016 году с членами данных организаций проведено 4 занятия, и 1 семинар для председателей формирований по вопросу совершенствования совместной деятельности в целях предотвращения возможных террористических актов.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В отчетном периоде сотрудниками полиции совместно с указанными формированиями проведено 18 совместных рейдов по профилактике правонарушений, по результатам которых членами общественных объединений выявлено 12 правонарушителей. В течение года общественные формирования дважды привлекались к охране правопорядка при проведении наиболее значимых массовых мероприятий.</w:t>
      </w:r>
    </w:p>
    <w:p w:rsidR="00A42D3A" w:rsidRPr="00A42D3A" w:rsidRDefault="00A42D3A" w:rsidP="00A42D3A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Мероприятия, проводимые с участием ООПН и ДНД, освещаются в муниципальном печатном издании газета "Кольское слово" и на официальных сайтах органов местного самоуправления.</w:t>
      </w:r>
    </w:p>
    <w:p w:rsidR="00A42D3A" w:rsidRPr="00A42D3A" w:rsidRDefault="00A42D3A" w:rsidP="00A42D3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  <w:lang w:val="ru-RU" w:eastAsia="ru-RU" w:bidi="ar-SA"/>
        </w:rPr>
      </w:pPr>
      <w:r w:rsidRPr="00A42D3A">
        <w:rPr>
          <w:sz w:val="28"/>
          <w:szCs w:val="28"/>
          <w:lang w:val="ru-RU" w:eastAsia="ru-RU" w:bidi="ar-SA"/>
        </w:rPr>
        <w:t>Поощрение граждан, активно участвующих в мероприятиях, способствующих обеспечению правопорядка на территории Кольского района, осуществляется администрацией Кольского района в рамках реализации муниципальной программы «Развитие гражданского общества в Кольском районе». На указанные мероприятия в бюджете Кольского района на 2016 год запланировано 81тыс. руб. В отчетном периоде поощрено 13 граждан на общую сумму 30 тыс. руб.</w:t>
      </w:r>
    </w:p>
    <w:p w:rsidR="0017226E" w:rsidRPr="0017226E" w:rsidRDefault="0017226E" w:rsidP="0017226E">
      <w:pPr>
        <w:ind w:firstLine="0"/>
        <w:jc w:val="both"/>
        <w:rPr>
          <w:rFonts w:eastAsia="Batang"/>
          <w:sz w:val="32"/>
          <w:szCs w:val="32"/>
          <w:lang w:val="ru-RU" w:eastAsia="ru-RU" w:bidi="ar-SA"/>
        </w:rPr>
      </w:pPr>
      <w:r w:rsidRPr="0017226E">
        <w:rPr>
          <w:rFonts w:eastAsia="Calibri"/>
          <w:sz w:val="32"/>
          <w:szCs w:val="32"/>
          <w:lang w:val="ru-RU" w:bidi="ar-SA"/>
        </w:rPr>
        <w:t xml:space="preserve"> </w:t>
      </w:r>
    </w:p>
    <w:p w:rsidR="00A400FE" w:rsidRPr="0015173D" w:rsidRDefault="00A42D3A" w:rsidP="0015173D">
      <w:pPr>
        <w:tabs>
          <w:tab w:val="left" w:pos="0"/>
        </w:tabs>
        <w:ind w:right="-2"/>
        <w:jc w:val="center"/>
        <w:rPr>
          <w:sz w:val="28"/>
          <w:szCs w:val="28"/>
          <w:lang w:val="ru-RU"/>
        </w:rPr>
      </w:pPr>
      <w:r w:rsidRPr="009343E1">
        <w:rPr>
          <w:sz w:val="28"/>
          <w:szCs w:val="28"/>
          <w:lang w:val="ru-RU"/>
        </w:rPr>
        <w:t>_______________</w:t>
      </w:r>
    </w:p>
    <w:sectPr w:rsidR="00A400FE" w:rsidRPr="0015173D" w:rsidSect="00A42D3A">
      <w:headerReference w:type="defaul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C51" w:rsidRDefault="00451C51" w:rsidP="00A400FE">
      <w:r>
        <w:separator/>
      </w:r>
    </w:p>
  </w:endnote>
  <w:endnote w:type="continuationSeparator" w:id="0">
    <w:p w:rsidR="00451C51" w:rsidRDefault="00451C51" w:rsidP="00A4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C51" w:rsidRDefault="00451C51" w:rsidP="00A400FE">
      <w:r>
        <w:separator/>
      </w:r>
    </w:p>
  </w:footnote>
  <w:footnote w:type="continuationSeparator" w:id="0">
    <w:p w:rsidR="00451C51" w:rsidRDefault="00451C51" w:rsidP="00A40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626462"/>
      <w:docPartObj>
        <w:docPartGallery w:val="Page Numbers (Top of Page)"/>
        <w:docPartUnique/>
      </w:docPartObj>
    </w:sdtPr>
    <w:sdtEndPr/>
    <w:sdtContent>
      <w:p w:rsidR="00A42D3A" w:rsidRDefault="00A42D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1CF">
          <w:rPr>
            <w:noProof/>
          </w:rPr>
          <w:t>6</w:t>
        </w:r>
        <w:r>
          <w:fldChar w:fldCharType="end"/>
        </w:r>
      </w:p>
    </w:sdtContent>
  </w:sdt>
  <w:p w:rsidR="00A42D3A" w:rsidRDefault="00A42D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91"/>
    <w:rsid w:val="0014654C"/>
    <w:rsid w:val="0015173D"/>
    <w:rsid w:val="001636F1"/>
    <w:rsid w:val="0017226E"/>
    <w:rsid w:val="001A2E34"/>
    <w:rsid w:val="001D605C"/>
    <w:rsid w:val="00344B91"/>
    <w:rsid w:val="003C0E8E"/>
    <w:rsid w:val="003C5FFC"/>
    <w:rsid w:val="004407FC"/>
    <w:rsid w:val="00451C51"/>
    <w:rsid w:val="004E39AF"/>
    <w:rsid w:val="004F6FBA"/>
    <w:rsid w:val="00644DA4"/>
    <w:rsid w:val="006B2CFA"/>
    <w:rsid w:val="006E5FEF"/>
    <w:rsid w:val="007611CF"/>
    <w:rsid w:val="00780C2C"/>
    <w:rsid w:val="007F66CA"/>
    <w:rsid w:val="00836AAD"/>
    <w:rsid w:val="008D6149"/>
    <w:rsid w:val="008E55C4"/>
    <w:rsid w:val="0091738A"/>
    <w:rsid w:val="009343E1"/>
    <w:rsid w:val="00A400FE"/>
    <w:rsid w:val="00A42D3A"/>
    <w:rsid w:val="00BA709F"/>
    <w:rsid w:val="00C60E5C"/>
    <w:rsid w:val="00CA47C6"/>
    <w:rsid w:val="00CE71A4"/>
    <w:rsid w:val="00D07946"/>
    <w:rsid w:val="00D97E1A"/>
    <w:rsid w:val="00DA0BFA"/>
    <w:rsid w:val="00DD2358"/>
    <w:rsid w:val="00E233DA"/>
    <w:rsid w:val="00E47EC5"/>
    <w:rsid w:val="00F07B88"/>
    <w:rsid w:val="00FE546C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EEED5-A6F7-4E66-B734-47C74269E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05C"/>
    <w:pPr>
      <w:spacing w:after="0" w:line="240" w:lineRule="auto"/>
      <w:ind w:firstLine="6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rsid w:val="001A2E34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0FE"/>
    <w:pPr>
      <w:tabs>
        <w:tab w:val="center" w:pos="4677"/>
        <w:tab w:val="right" w:pos="9355"/>
      </w:tabs>
      <w:ind w:firstLine="0"/>
    </w:pPr>
    <w:rPr>
      <w:rFonts w:asciiTheme="minorHAnsi" w:eastAsiaTheme="minorHAnsi" w:hAnsiTheme="minorHAnsi" w:cstheme="minorBidi"/>
      <w:lang w:val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A400FE"/>
  </w:style>
  <w:style w:type="paragraph" w:styleId="a5">
    <w:name w:val="footer"/>
    <w:basedOn w:val="a"/>
    <w:link w:val="a6"/>
    <w:uiPriority w:val="99"/>
    <w:unhideWhenUsed/>
    <w:rsid w:val="00A400FE"/>
    <w:pPr>
      <w:tabs>
        <w:tab w:val="center" w:pos="4677"/>
        <w:tab w:val="right" w:pos="9355"/>
      </w:tabs>
      <w:ind w:firstLine="0"/>
    </w:pPr>
    <w:rPr>
      <w:rFonts w:asciiTheme="minorHAnsi" w:eastAsiaTheme="minorHAnsi" w:hAnsiTheme="minorHAnsi" w:cstheme="minorBidi"/>
      <w:lang w:val="ru-RU" w:bidi="ar-SA"/>
    </w:rPr>
  </w:style>
  <w:style w:type="character" w:customStyle="1" w:styleId="a6">
    <w:name w:val="Нижний колонтитул Знак"/>
    <w:basedOn w:val="a0"/>
    <w:link w:val="a5"/>
    <w:uiPriority w:val="99"/>
    <w:rsid w:val="00A400FE"/>
  </w:style>
  <w:style w:type="character" w:customStyle="1" w:styleId="10">
    <w:name w:val="Заголовок 1 Знак"/>
    <w:basedOn w:val="a0"/>
    <w:link w:val="1"/>
    <w:uiPriority w:val="99"/>
    <w:rsid w:val="001A2E34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7">
    <w:name w:val="No Spacing"/>
    <w:uiPriority w:val="1"/>
    <w:qFormat/>
    <w:rsid w:val="00A42D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rsid w:val="00A42D3A"/>
    <w:rPr>
      <w:rFonts w:ascii="Times New Roman" w:hAnsi="Times New Roman" w:cs="Times New Roman" w:hint="default"/>
      <w:sz w:val="24"/>
      <w:szCs w:val="24"/>
    </w:rPr>
  </w:style>
  <w:style w:type="character" w:customStyle="1" w:styleId="11">
    <w:name w:val="Основной текст Знак1"/>
    <w:basedOn w:val="a0"/>
    <w:link w:val="a8"/>
    <w:uiPriority w:val="99"/>
    <w:rsid w:val="00A42D3A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styleId="a8">
    <w:name w:val="Body Text"/>
    <w:basedOn w:val="a"/>
    <w:link w:val="11"/>
    <w:uiPriority w:val="99"/>
    <w:rsid w:val="00A42D3A"/>
    <w:pPr>
      <w:widowControl w:val="0"/>
      <w:shd w:val="clear" w:color="auto" w:fill="FFFFFF"/>
      <w:spacing w:after="240" w:line="320" w:lineRule="exact"/>
      <w:ind w:firstLine="0"/>
    </w:pPr>
    <w:rPr>
      <w:rFonts w:eastAsiaTheme="minorHAnsi"/>
      <w:spacing w:val="4"/>
      <w:sz w:val="25"/>
      <w:szCs w:val="25"/>
      <w:lang w:val="ru-RU" w:bidi="ar-SA"/>
    </w:rPr>
  </w:style>
  <w:style w:type="character" w:customStyle="1" w:styleId="a9">
    <w:name w:val="Основной текст Знак"/>
    <w:basedOn w:val="a0"/>
    <w:uiPriority w:val="99"/>
    <w:semiHidden/>
    <w:rsid w:val="00A42D3A"/>
    <w:rPr>
      <w:rFonts w:ascii="Times New Roman" w:eastAsia="Times New Roman" w:hAnsi="Times New Roman" w:cs="Times New Roman"/>
      <w:lang w:val="en-US" w:bidi="en-US"/>
    </w:rPr>
  </w:style>
  <w:style w:type="character" w:customStyle="1" w:styleId="4">
    <w:name w:val="Основной текст (4)_"/>
    <w:basedOn w:val="a0"/>
    <w:link w:val="41"/>
    <w:uiPriority w:val="99"/>
    <w:rsid w:val="00A42D3A"/>
    <w:rPr>
      <w:rFonts w:ascii="Times New Roman" w:hAnsi="Times New Roman"/>
      <w:b/>
      <w:bCs/>
      <w:i/>
      <w:iCs/>
      <w:spacing w:val="3"/>
      <w:sz w:val="25"/>
      <w:szCs w:val="25"/>
      <w:shd w:val="clear" w:color="auto" w:fill="FFFFFF"/>
    </w:rPr>
  </w:style>
  <w:style w:type="character" w:customStyle="1" w:styleId="40">
    <w:name w:val="Основной текст (4) + Не курсив"/>
    <w:aliases w:val="Интервал 0 pt4"/>
    <w:basedOn w:val="4"/>
    <w:uiPriority w:val="99"/>
    <w:rsid w:val="00A42D3A"/>
    <w:rPr>
      <w:rFonts w:ascii="Times New Roman" w:hAnsi="Times New Roman"/>
      <w:b/>
      <w:bCs/>
      <w:i w:val="0"/>
      <w:iCs w:val="0"/>
      <w:spacing w:val="6"/>
      <w:sz w:val="25"/>
      <w:szCs w:val="25"/>
      <w:shd w:val="clear" w:color="auto" w:fill="FFFFFF"/>
    </w:rPr>
  </w:style>
  <w:style w:type="character" w:customStyle="1" w:styleId="42">
    <w:name w:val="Основной текст (4)"/>
    <w:basedOn w:val="4"/>
    <w:uiPriority w:val="99"/>
    <w:rsid w:val="00A42D3A"/>
    <w:rPr>
      <w:rFonts w:ascii="Times New Roman" w:hAnsi="Times New Roman"/>
      <w:b/>
      <w:bCs/>
      <w:i/>
      <w:iCs/>
      <w:spacing w:val="3"/>
      <w:sz w:val="25"/>
      <w:szCs w:val="25"/>
      <w:u w:val="single"/>
      <w:shd w:val="clear" w:color="auto" w:fill="FFFFFF"/>
    </w:rPr>
  </w:style>
  <w:style w:type="character" w:customStyle="1" w:styleId="410">
    <w:name w:val="Основной текст (4) + Не курсив1"/>
    <w:aliases w:val="Интервал 0 pt3"/>
    <w:basedOn w:val="4"/>
    <w:uiPriority w:val="99"/>
    <w:rsid w:val="00A42D3A"/>
    <w:rPr>
      <w:rFonts w:ascii="Times New Roman" w:hAnsi="Times New Roman"/>
      <w:b/>
      <w:bCs/>
      <w:i w:val="0"/>
      <w:iCs w:val="0"/>
      <w:spacing w:val="6"/>
      <w:sz w:val="25"/>
      <w:szCs w:val="25"/>
      <w:u w:val="single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42D3A"/>
    <w:pPr>
      <w:widowControl w:val="0"/>
      <w:shd w:val="clear" w:color="auto" w:fill="FFFFFF"/>
      <w:spacing w:after="720" w:line="367" w:lineRule="exact"/>
      <w:ind w:firstLine="0"/>
      <w:jc w:val="center"/>
    </w:pPr>
    <w:rPr>
      <w:rFonts w:eastAsiaTheme="minorHAnsi" w:cstheme="minorBidi"/>
      <w:b/>
      <w:bCs/>
      <w:i/>
      <w:iCs/>
      <w:spacing w:val="3"/>
      <w:sz w:val="25"/>
      <w:szCs w:val="25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81B5BC8C0C216223B865809EDF98588E07A157A56F9982F2DDC19E5034AD8959A55D56v6j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F32759E190DAE10B68F5875EFA3BD2892A375599C4A28F07C9007270dFe5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Шевцов</dc:creator>
  <cp:lastModifiedBy>Мурашов М.В.</cp:lastModifiedBy>
  <cp:revision>2</cp:revision>
  <cp:lastPrinted>2016-10-24T06:08:00Z</cp:lastPrinted>
  <dcterms:created xsi:type="dcterms:W3CDTF">2017-03-16T14:46:00Z</dcterms:created>
  <dcterms:modified xsi:type="dcterms:W3CDTF">2017-03-16T14:46:00Z</dcterms:modified>
</cp:coreProperties>
</file>